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DED63" w14:textId="77777777" w:rsidR="00165761" w:rsidRPr="007E6ED1" w:rsidRDefault="00165761" w:rsidP="00BC7A6B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B083B13" w14:textId="77777777" w:rsidR="00D84D73" w:rsidRPr="007E6ED1" w:rsidRDefault="00E90E1C" w:rsidP="00BC7A6B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="006E3DF1" w:rsidRPr="007E6ED1">
        <w:rPr>
          <w:rFonts w:ascii="Times New Roman" w:hAnsi="Times New Roman" w:cs="Times New Roman"/>
          <w:b/>
          <w:sz w:val="28"/>
          <w:szCs w:val="28"/>
          <w:lang w:val="ru-RU"/>
        </w:rPr>
        <w:t>ост М</w:t>
      </w:r>
      <w:r w:rsidRPr="007E6E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иллениум </w:t>
      </w:r>
      <w:r w:rsidR="006E3DF1" w:rsidRPr="007E6ED1">
        <w:rPr>
          <w:rFonts w:ascii="Times New Roman" w:hAnsi="Times New Roman" w:cs="Times New Roman"/>
          <w:b/>
          <w:sz w:val="28"/>
          <w:szCs w:val="28"/>
          <w:lang w:val="ru-RU"/>
        </w:rPr>
        <w:t>или Мост Тысячелетия</w:t>
      </w:r>
    </w:p>
    <w:p w14:paraId="7108DA56" w14:textId="177BD360" w:rsidR="00E90E1C" w:rsidRPr="007E6ED1" w:rsidRDefault="006E3DF1" w:rsidP="00BC7A6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hyperlink r:id="rId6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англ.</w:t>
        </w:r>
      </w:hyperlink>
      <w:r w:rsidRPr="007E6ED1">
        <w:rPr>
          <w:rFonts w:ascii="Times New Roman" w:hAnsi="Times New Roman" w:cs="Times New Roman"/>
          <w:sz w:val="28"/>
          <w:szCs w:val="28"/>
        </w:rPr>
        <w:t> </w:t>
      </w:r>
      <w:r w:rsidRPr="007E6ED1">
        <w:rPr>
          <w:rFonts w:ascii="Times New Roman" w:hAnsi="Times New Roman" w:cs="Times New Roman"/>
          <w:i/>
          <w:iCs/>
          <w:sz w:val="28"/>
          <w:szCs w:val="28"/>
        </w:rPr>
        <w:t>London</w:t>
      </w:r>
      <w:r w:rsidRPr="007E6ED1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7E6ED1">
        <w:rPr>
          <w:rFonts w:ascii="Times New Roman" w:hAnsi="Times New Roman" w:cs="Times New Roman"/>
          <w:i/>
          <w:iCs/>
          <w:sz w:val="28"/>
          <w:szCs w:val="28"/>
        </w:rPr>
        <w:t>Millenium</w:t>
      </w:r>
      <w:proofErr w:type="spellEnd"/>
      <w:r w:rsidRPr="007E6ED1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7E6ED1">
        <w:rPr>
          <w:rFonts w:ascii="Times New Roman" w:hAnsi="Times New Roman" w:cs="Times New Roman"/>
          <w:i/>
          <w:iCs/>
          <w:sz w:val="28"/>
          <w:szCs w:val="28"/>
        </w:rPr>
        <w:t>Footbridge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E6ED1">
        <w:rPr>
          <w:rFonts w:ascii="Times New Roman" w:hAnsi="Times New Roman" w:cs="Times New Roman"/>
          <w:sz w:val="28"/>
          <w:szCs w:val="28"/>
        </w:rPr>
        <w:t> 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—пешеходный 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>мост в</w:t>
      </w:r>
      <w:r w:rsidR="00D84D73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>Лондоне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>, пересекающий Темзу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7BACFA3E" w14:textId="77777777" w:rsidR="00E90E1C" w:rsidRPr="007E6ED1" w:rsidRDefault="00E90E1C" w:rsidP="00BC7A6B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tbl>
      <w:tblPr>
        <w:tblpPr w:leftFromText="180" w:rightFromText="180" w:vertAnchor="text" w:tblpY="1"/>
        <w:tblOverlap w:val="never"/>
        <w:tblW w:w="9740" w:type="dxa"/>
        <w:tblBorders>
          <w:top w:val="single" w:sz="8" w:space="0" w:color="9A9A9A"/>
          <w:left w:val="single" w:sz="8" w:space="0" w:color="9A9A9A"/>
          <w:right w:val="single" w:sz="8" w:space="0" w:color="9A9A9A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4538"/>
      </w:tblGrid>
      <w:tr w:rsidR="00BC7A6B" w:rsidRPr="007E6ED1" w14:paraId="15C56726" w14:textId="77777777" w:rsidTr="00D84D73">
        <w:trPr>
          <w:trHeight w:val="373"/>
        </w:trPr>
        <w:tc>
          <w:tcPr>
            <w:tcW w:w="9740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6091708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Мост</w:t>
            </w:r>
            <w:proofErr w:type="spellEnd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Тысячелетия</w:t>
            </w:r>
            <w:proofErr w:type="spellEnd"/>
          </w:p>
        </w:tc>
      </w:tr>
      <w:tr w:rsidR="00BC7A6B" w:rsidRPr="007E6ED1" w14:paraId="581FF8B5" w14:textId="77777777" w:rsidTr="00D84D73">
        <w:tblPrEx>
          <w:tblBorders>
            <w:top w:val="none" w:sz="0" w:space="0" w:color="auto"/>
          </w:tblBorders>
        </w:tblPrEx>
        <w:trPr>
          <w:trHeight w:val="674"/>
        </w:trPr>
        <w:tc>
          <w:tcPr>
            <w:tcW w:w="9740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112DD18" w14:textId="413CC131" w:rsidR="00E90E1C" w:rsidRPr="007E6ED1" w:rsidRDefault="00E90E1C" w:rsidP="00D146CD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B8B5B6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A6B" w:rsidRPr="007E6ED1" w14:paraId="3CED2D94" w14:textId="77777777" w:rsidTr="00D84D73">
        <w:tblPrEx>
          <w:tblBorders>
            <w:top w:val="none" w:sz="0" w:space="0" w:color="auto"/>
          </w:tblBorders>
        </w:tblPrEx>
        <w:trPr>
          <w:trHeight w:val="337"/>
        </w:trPr>
        <w:tc>
          <w:tcPr>
            <w:tcW w:w="9740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D951FAE" w14:textId="77777777" w:rsidR="00E90E1C" w:rsidRPr="007E6ED1" w:rsidRDefault="00E90E1C" w:rsidP="00D146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A6B" w:rsidRPr="007E6ED1" w14:paraId="1E39FD2A" w14:textId="77777777" w:rsidTr="00D84D73">
        <w:tblPrEx>
          <w:tblBorders>
            <w:top w:val="none" w:sz="0" w:space="0" w:color="auto"/>
          </w:tblBorders>
        </w:tblPrEx>
        <w:trPr>
          <w:trHeight w:val="674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1FA58A9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Официальное</w:t>
            </w:r>
            <w:proofErr w:type="spellEnd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2C2839B1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7E6ED1">
              <w:rPr>
                <w:rFonts w:ascii="Times New Roman" w:hAnsi="Times New Roman" w:cs="Times New Roman"/>
                <w:sz w:val="28"/>
                <w:szCs w:val="28"/>
              </w:rPr>
              <w:t xml:space="preserve">London </w:t>
            </w:r>
            <w:proofErr w:type="spellStart"/>
            <w:r w:rsidRPr="007E6ED1">
              <w:rPr>
                <w:rFonts w:ascii="Times New Roman" w:hAnsi="Times New Roman" w:cs="Times New Roman"/>
                <w:sz w:val="28"/>
                <w:szCs w:val="28"/>
              </w:rPr>
              <w:t>Millenium</w:t>
            </w:r>
            <w:proofErr w:type="spellEnd"/>
            <w:r w:rsidRPr="007E6ED1">
              <w:rPr>
                <w:rFonts w:ascii="Times New Roman" w:hAnsi="Times New Roman" w:cs="Times New Roman"/>
                <w:sz w:val="28"/>
                <w:szCs w:val="28"/>
              </w:rPr>
              <w:t xml:space="preserve"> Footbridge</w:t>
            </w:r>
          </w:p>
        </w:tc>
      </w:tr>
      <w:tr w:rsidR="00BC7A6B" w:rsidRPr="007E6ED1" w14:paraId="4B1B846B" w14:textId="77777777" w:rsidTr="00D84D73">
        <w:tblPrEx>
          <w:tblBorders>
            <w:top w:val="none" w:sz="0" w:space="0" w:color="auto"/>
          </w:tblBorders>
        </w:tblPrEx>
        <w:trPr>
          <w:trHeight w:val="674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1B20123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Область</w:t>
            </w:r>
            <w:proofErr w:type="spellEnd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применения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4E25D21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sz w:val="28"/>
                <w:szCs w:val="28"/>
              </w:rPr>
              <w:t>пешеходный</w:t>
            </w:r>
            <w:proofErr w:type="spellEnd"/>
          </w:p>
        </w:tc>
      </w:tr>
      <w:tr w:rsidR="00BC7A6B" w:rsidRPr="007E6ED1" w14:paraId="2270277D" w14:textId="77777777" w:rsidTr="00D84D73">
        <w:tblPrEx>
          <w:tblBorders>
            <w:top w:val="none" w:sz="0" w:space="0" w:color="auto"/>
          </w:tblBorders>
        </w:tblPrEx>
        <w:trPr>
          <w:trHeight w:val="337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9B3D702" w14:textId="05FA294C" w:rsidR="00E90E1C" w:rsidRPr="003E575F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Пересекает</w:t>
            </w:r>
            <w:proofErr w:type="spellEnd"/>
            <w:r w:rsidR="003E575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3E575F" w:rsidRPr="002D61F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реку</w:t>
            </w:r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34C5547" w14:textId="77777777" w:rsidR="00E90E1C" w:rsidRPr="007E6ED1" w:rsidRDefault="0067674F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proofErr w:type="spellStart"/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Темзу</w:t>
              </w:r>
              <w:proofErr w:type="spellEnd"/>
            </w:hyperlink>
          </w:p>
        </w:tc>
      </w:tr>
      <w:tr w:rsidR="00BC7A6B" w:rsidRPr="007E6ED1" w14:paraId="796A8BCE" w14:textId="77777777" w:rsidTr="00D84D73">
        <w:tblPrEx>
          <w:tblBorders>
            <w:top w:val="none" w:sz="0" w:space="0" w:color="auto"/>
          </w:tblBorders>
        </w:tblPrEx>
        <w:trPr>
          <w:trHeight w:val="674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3A79DB6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</w:t>
            </w:r>
            <w:proofErr w:type="spellEnd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расположения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05A1B8C" w14:textId="77777777" w:rsidR="00E90E1C" w:rsidRPr="007E6ED1" w:rsidRDefault="0067674F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8" w:history="1">
              <w:proofErr w:type="spellStart"/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Лондон</w:t>
              </w:r>
              <w:proofErr w:type="spellEnd"/>
            </w:hyperlink>
          </w:p>
          <w:p w14:paraId="6BDF87D3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A6B" w:rsidRPr="007E6ED1" w14:paraId="2F197A7C" w14:textId="77777777" w:rsidTr="00D84D73">
        <w:tblPrEx>
          <w:tblBorders>
            <w:top w:val="none" w:sz="0" w:space="0" w:color="auto"/>
          </w:tblBorders>
        </w:tblPrEx>
        <w:trPr>
          <w:trHeight w:val="337"/>
        </w:trPr>
        <w:tc>
          <w:tcPr>
            <w:tcW w:w="9740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7825C3E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Конструкция</w:t>
            </w:r>
            <w:proofErr w:type="spellEnd"/>
          </w:p>
        </w:tc>
      </w:tr>
      <w:tr w:rsidR="00BC7A6B" w:rsidRPr="007E6ED1" w14:paraId="50113A48" w14:textId="77777777" w:rsidTr="00D84D73">
        <w:tblPrEx>
          <w:tblBorders>
            <w:top w:val="none" w:sz="0" w:space="0" w:color="auto"/>
          </w:tblBorders>
        </w:tblPrEx>
        <w:trPr>
          <w:trHeight w:val="674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F7CB737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</w:t>
            </w:r>
            <w:proofErr w:type="spellEnd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конструкции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E8DC6D1" w14:textId="77777777" w:rsidR="00E90E1C" w:rsidRPr="007E6ED1" w:rsidRDefault="00E90E1C" w:rsidP="003E57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sz w:val="28"/>
                <w:szCs w:val="28"/>
              </w:rPr>
              <w:t>горизонтальный</w:t>
            </w:r>
            <w:proofErr w:type="spellEnd"/>
            <w:r w:rsidRPr="007E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6ED1">
              <w:rPr>
                <w:rFonts w:ascii="Times New Roman" w:hAnsi="Times New Roman" w:cs="Times New Roman"/>
                <w:sz w:val="28"/>
                <w:szCs w:val="28"/>
              </w:rPr>
              <w:t>висячий</w:t>
            </w:r>
            <w:proofErr w:type="spellEnd"/>
            <w:r w:rsidRPr="007E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6ED1">
              <w:rPr>
                <w:rFonts w:ascii="Times New Roman" w:hAnsi="Times New Roman" w:cs="Times New Roman"/>
                <w:sz w:val="28"/>
                <w:szCs w:val="28"/>
              </w:rPr>
              <w:t>мост</w:t>
            </w:r>
            <w:proofErr w:type="spellEnd"/>
          </w:p>
        </w:tc>
      </w:tr>
      <w:tr w:rsidR="00BC7A6B" w:rsidRPr="007E6ED1" w14:paraId="34D63E52" w14:textId="77777777" w:rsidTr="00D84D73">
        <w:tblPrEx>
          <w:tblBorders>
            <w:top w:val="none" w:sz="0" w:space="0" w:color="auto"/>
          </w:tblBorders>
        </w:tblPrEx>
        <w:trPr>
          <w:trHeight w:val="337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FF5CDD3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</w:t>
            </w:r>
            <w:proofErr w:type="spellEnd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длина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3E5E02F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7E6ED1">
              <w:rPr>
                <w:rFonts w:ascii="Times New Roman" w:hAnsi="Times New Roman" w:cs="Times New Roman"/>
                <w:sz w:val="28"/>
                <w:szCs w:val="28"/>
              </w:rPr>
              <w:t>370 м</w:t>
            </w:r>
          </w:p>
        </w:tc>
      </w:tr>
      <w:tr w:rsidR="00BC7A6B" w:rsidRPr="007E6ED1" w14:paraId="33F2AF44" w14:textId="77777777" w:rsidTr="00D84D73">
        <w:tblPrEx>
          <w:tblBorders>
            <w:top w:val="none" w:sz="0" w:space="0" w:color="auto"/>
          </w:tblBorders>
        </w:tblPrEx>
        <w:trPr>
          <w:trHeight w:val="674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A21A210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Ширина</w:t>
            </w:r>
            <w:proofErr w:type="spellEnd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моста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753043A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7E6ED1">
              <w:rPr>
                <w:rFonts w:ascii="Times New Roman" w:hAnsi="Times New Roman" w:cs="Times New Roman"/>
                <w:sz w:val="28"/>
                <w:szCs w:val="28"/>
              </w:rPr>
              <w:t>4 м</w:t>
            </w:r>
          </w:p>
          <w:p w14:paraId="66D5D253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A6B" w:rsidRPr="007E6ED1" w14:paraId="632DD581" w14:textId="77777777" w:rsidTr="00D84D73">
        <w:tblPrEx>
          <w:tblBorders>
            <w:top w:val="none" w:sz="0" w:space="0" w:color="auto"/>
          </w:tblBorders>
        </w:tblPrEx>
        <w:trPr>
          <w:trHeight w:val="337"/>
        </w:trPr>
        <w:tc>
          <w:tcPr>
            <w:tcW w:w="9740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03A99E0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Эксплуатация</w:t>
            </w:r>
            <w:proofErr w:type="spellEnd"/>
          </w:p>
        </w:tc>
      </w:tr>
      <w:tr w:rsidR="00BC7A6B" w:rsidRPr="007E6ED1" w14:paraId="21D08858" w14:textId="77777777" w:rsidTr="00D84D73">
        <w:tblPrEx>
          <w:tblBorders>
            <w:top w:val="none" w:sz="0" w:space="0" w:color="auto"/>
          </w:tblBorders>
        </w:tblPrEx>
        <w:trPr>
          <w:trHeight w:val="674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064995E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Начало</w:t>
            </w:r>
            <w:proofErr w:type="spellEnd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строительства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E5C9BC4" w14:textId="77777777" w:rsidR="00E90E1C" w:rsidRPr="007E6ED1" w:rsidRDefault="0067674F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1999</w:t>
              </w:r>
            </w:hyperlink>
          </w:p>
        </w:tc>
      </w:tr>
      <w:tr w:rsidR="00BC7A6B" w:rsidRPr="007E6ED1" w14:paraId="1BCABCA1" w14:textId="77777777" w:rsidTr="00D84D73">
        <w:tblPrEx>
          <w:tblBorders>
            <w:top w:val="none" w:sz="0" w:space="0" w:color="auto"/>
          </w:tblBorders>
        </w:tblPrEx>
        <w:trPr>
          <w:trHeight w:val="711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580B5F26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Открытие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74E2413" w14:textId="002E7B0E" w:rsidR="00E90E1C" w:rsidRPr="007E6ED1" w:rsidRDefault="0067674F" w:rsidP="003E57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 xml:space="preserve">10 </w:t>
              </w:r>
              <w:proofErr w:type="spellStart"/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июня</w:t>
              </w:r>
              <w:proofErr w:type="spellEnd"/>
            </w:hyperlink>
            <w:r w:rsidR="00E90E1C" w:rsidRPr="007E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2000</w:t>
              </w:r>
            </w:hyperlink>
            <w:r w:rsidR="00E90E1C" w:rsidRPr="007E6E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E575F" w:rsidRPr="007E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 xml:space="preserve">22 </w:t>
              </w:r>
              <w:proofErr w:type="spellStart"/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февраля</w:t>
              </w:r>
              <w:proofErr w:type="spellEnd"/>
            </w:hyperlink>
            <w:r w:rsidR="00E90E1C" w:rsidRPr="007E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" w:history="1"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2002</w:t>
              </w:r>
            </w:hyperlink>
          </w:p>
        </w:tc>
      </w:tr>
      <w:tr w:rsidR="00BC7A6B" w:rsidRPr="007E6ED1" w14:paraId="45C341F0" w14:textId="77777777" w:rsidTr="00D84D73">
        <w:tblPrEx>
          <w:tblBorders>
            <w:top w:val="none" w:sz="0" w:space="0" w:color="auto"/>
          </w:tblBorders>
        </w:tblPrEx>
        <w:trPr>
          <w:trHeight w:val="337"/>
        </w:trPr>
        <w:tc>
          <w:tcPr>
            <w:tcW w:w="5202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BB32A27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E6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Закрытие</w:t>
            </w:r>
            <w:proofErr w:type="spellEnd"/>
          </w:p>
        </w:tc>
        <w:tc>
          <w:tcPr>
            <w:tcW w:w="4538" w:type="dxa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336506D1" w14:textId="77777777" w:rsidR="00E90E1C" w:rsidRPr="007E6ED1" w:rsidRDefault="0067674F" w:rsidP="00BC7A6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 xml:space="preserve">12 </w:t>
              </w:r>
              <w:proofErr w:type="spellStart"/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июня</w:t>
              </w:r>
              <w:proofErr w:type="spellEnd"/>
            </w:hyperlink>
            <w:r w:rsidR="00E90E1C" w:rsidRPr="007E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5" w:history="1">
              <w:r w:rsidR="00E90E1C" w:rsidRPr="007E6ED1">
                <w:rPr>
                  <w:rFonts w:ascii="Times New Roman" w:hAnsi="Times New Roman" w:cs="Times New Roman"/>
                  <w:sz w:val="28"/>
                  <w:szCs w:val="28"/>
                </w:rPr>
                <w:t>2000</w:t>
              </w:r>
            </w:hyperlink>
          </w:p>
        </w:tc>
      </w:tr>
      <w:tr w:rsidR="00BC7A6B" w:rsidRPr="007E6ED1" w14:paraId="27403289" w14:textId="77777777" w:rsidTr="00D84D73">
        <w:tblPrEx>
          <w:tblBorders>
            <w:top w:val="none" w:sz="0" w:space="0" w:color="auto"/>
          </w:tblBorders>
        </w:tblPrEx>
        <w:trPr>
          <w:trHeight w:val="337"/>
        </w:trPr>
        <w:tc>
          <w:tcPr>
            <w:tcW w:w="9740" w:type="dxa"/>
            <w:gridSpan w:val="2"/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EC56F00" w14:textId="77777777" w:rsidR="00E90E1C" w:rsidRPr="007E6ED1" w:rsidRDefault="00E90E1C" w:rsidP="00BC7A6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E4408D1" w14:textId="0822FC7B" w:rsidR="00E90E1C" w:rsidRPr="00D146CD" w:rsidRDefault="00E90E1C" w:rsidP="00D146C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E6ED1">
        <w:rPr>
          <w:rFonts w:ascii="Times New Roman" w:hAnsi="Times New Roman" w:cs="Times New Roman"/>
          <w:b/>
          <w:sz w:val="28"/>
          <w:szCs w:val="28"/>
        </w:rPr>
        <w:t>Название</w:t>
      </w:r>
      <w:proofErr w:type="spellEnd"/>
    </w:p>
    <w:p w14:paraId="3312EED4" w14:textId="1D59D345" w:rsidR="00E90E1C" w:rsidRPr="003E575F" w:rsidRDefault="000447A5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Официальное название моста - </w:t>
      </w:r>
      <w:r w:rsidRPr="007E6ED1">
        <w:rPr>
          <w:rFonts w:ascii="Times New Roman" w:hAnsi="Times New Roman" w:cs="Times New Roman"/>
          <w:sz w:val="28"/>
          <w:szCs w:val="28"/>
        </w:rPr>
        <w:t>London</w:t>
      </w:r>
      <w:r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6ED1">
        <w:rPr>
          <w:rFonts w:ascii="Times New Roman" w:hAnsi="Times New Roman" w:cs="Times New Roman"/>
          <w:sz w:val="28"/>
          <w:szCs w:val="28"/>
        </w:rPr>
        <w:t>Millennium</w:t>
      </w:r>
      <w:r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6ED1">
        <w:rPr>
          <w:rFonts w:ascii="Times New Roman" w:hAnsi="Times New Roman" w:cs="Times New Roman"/>
          <w:sz w:val="28"/>
          <w:szCs w:val="28"/>
        </w:rPr>
        <w:t>Footbridge</w:t>
      </w:r>
      <w:r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(лондонский пешеходный мост тысячелетия). 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Название моста переводится с английского как Мост Тысячелетия, поскольку постройка этого сооружения была </w:t>
      </w:r>
      <w:r w:rsidR="007E6ED1" w:rsidRPr="007E6ED1">
        <w:rPr>
          <w:rFonts w:ascii="Times New Roman" w:hAnsi="Times New Roman" w:cs="Times New Roman"/>
          <w:sz w:val="28"/>
          <w:szCs w:val="28"/>
          <w:lang w:val="ru-RU"/>
        </w:rPr>
        <w:t>приурочена к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ED1" w:rsidRPr="007E6ED1">
        <w:rPr>
          <w:rFonts w:ascii="Times New Roman" w:hAnsi="Times New Roman" w:cs="Times New Roman"/>
          <w:sz w:val="28"/>
          <w:szCs w:val="28"/>
          <w:lang w:val="ru-RU"/>
        </w:rPr>
        <w:t>наступлению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ED1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нового 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>третьего тысячелетия; мост стал одним из не</w:t>
      </w:r>
      <w:r w:rsidR="007E6ED1" w:rsidRPr="007E6ED1">
        <w:rPr>
          <w:rFonts w:ascii="Times New Roman" w:hAnsi="Times New Roman" w:cs="Times New Roman"/>
          <w:sz w:val="28"/>
          <w:szCs w:val="28"/>
          <w:lang w:val="ru-RU"/>
        </w:rPr>
        <w:t>скольк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их масштабных сооружений, которые </w:t>
      </w:r>
      <w:r w:rsidR="007E6ED1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были 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>возвед</w:t>
      </w:r>
      <w:r w:rsidR="007E6ED1" w:rsidRPr="007E6ED1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7E6ED1" w:rsidRPr="007E6ED1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в Лондоне в связи с празднованием </w:t>
      </w:r>
      <w:proofErr w:type="spellStart"/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>Милленниума</w:t>
      </w:r>
      <w:proofErr w:type="spellEnd"/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(примеры других: колесо обозрения </w:t>
      </w:r>
      <w:r w:rsidR="007E6ED1" w:rsidRPr="007E6ED1">
        <w:rPr>
          <w:rFonts w:ascii="Times New Roman" w:hAnsi="Times New Roman" w:cs="Times New Roman"/>
          <w:sz w:val="28"/>
          <w:szCs w:val="28"/>
        </w:rPr>
        <w:t>London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ED1" w:rsidRPr="007E6ED1">
        <w:rPr>
          <w:rFonts w:ascii="Times New Roman" w:hAnsi="Times New Roman" w:cs="Times New Roman"/>
          <w:sz w:val="28"/>
          <w:szCs w:val="28"/>
        </w:rPr>
        <w:t>Eye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, огромное куполообразное здание </w:t>
      </w:r>
      <w:r w:rsidR="007E6ED1" w:rsidRPr="007E6ED1">
        <w:rPr>
          <w:rFonts w:ascii="Times New Roman" w:hAnsi="Times New Roman" w:cs="Times New Roman"/>
          <w:sz w:val="28"/>
          <w:szCs w:val="28"/>
        </w:rPr>
        <w:t>Millennium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ED1" w:rsidRPr="007E6ED1">
        <w:rPr>
          <w:rFonts w:ascii="Times New Roman" w:hAnsi="Times New Roman" w:cs="Times New Roman"/>
          <w:sz w:val="28"/>
          <w:szCs w:val="28"/>
        </w:rPr>
        <w:t>Dome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и др.)</w:t>
      </w:r>
    </w:p>
    <w:p w14:paraId="7860F7A1" w14:textId="77777777" w:rsidR="00E90E1C" w:rsidRPr="007E6ED1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Соседние достопримечательности</w:t>
      </w:r>
    </w:p>
    <w:p w14:paraId="3B08D9AB" w14:textId="21F8B455" w:rsidR="00E90E1C" w:rsidRPr="007E6ED1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Если по мосту Тысячелетия переходить на северный берег </w:t>
      </w:r>
      <w:hyperlink r:id="rId16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Темзы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, то впереди находится купол </w:t>
      </w:r>
      <w:hyperlink r:id="rId17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собора Святого Павла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>, а также его южный фасад. Если же идти на южный берег реки, то впереди видна располагающаяся на берегу Темзы галерея современ</w:t>
      </w:r>
      <w:r w:rsidR="003957FC" w:rsidRPr="007E6ED1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>ого искусства под названием «</w:t>
      </w:r>
      <w:hyperlink r:id="rId18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Тейт Модерн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>», а слева от неё</w:t>
      </w:r>
      <w:r w:rsidRPr="007E6ED1">
        <w:rPr>
          <w:rFonts w:ascii="Times New Roman" w:hAnsi="Times New Roman" w:cs="Times New Roman"/>
          <w:sz w:val="28"/>
          <w:szCs w:val="28"/>
        </w:rPr>
        <w:t> 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— реконструкция </w:t>
      </w:r>
      <w:hyperlink r:id="rId19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шекспировского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0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театра «Глобус»</w:t>
        </w:r>
      </w:hyperlink>
      <w:r w:rsidR="0067131D" w:rsidRPr="0067131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67131D" w:rsidRPr="00644A08">
        <w:rPr>
          <w:rFonts w:ascii="Times New Roman" w:hAnsi="Times New Roman"/>
          <w:b/>
          <w:i/>
          <w:color w:val="1C1C1C"/>
          <w:sz w:val="28"/>
          <w:szCs w:val="28"/>
        </w:rPr>
        <w:t>the</w:t>
      </w:r>
      <w:r w:rsidR="0067131D" w:rsidRPr="00644A08">
        <w:rPr>
          <w:rFonts w:ascii="Times New Roman" w:hAnsi="Times New Roman"/>
          <w:b/>
          <w:i/>
          <w:color w:val="1C1C1C"/>
          <w:sz w:val="28"/>
          <w:szCs w:val="28"/>
          <w:lang w:val="ru-RU"/>
        </w:rPr>
        <w:t xml:space="preserve"> </w:t>
      </w:r>
      <w:r w:rsidR="0067131D" w:rsidRPr="00644A08">
        <w:rPr>
          <w:rFonts w:ascii="Times New Roman" w:hAnsi="Times New Roman"/>
          <w:b/>
          <w:i/>
          <w:color w:val="1C1C1C"/>
          <w:sz w:val="28"/>
          <w:szCs w:val="28"/>
        </w:rPr>
        <w:t>Globe</w:t>
      </w:r>
      <w:r w:rsidR="0067131D" w:rsidRPr="0067131D">
        <w:rPr>
          <w:rFonts w:ascii="Times New Roman" w:hAnsi="Times New Roman"/>
          <w:b/>
          <w:color w:val="1C1C1C"/>
          <w:sz w:val="28"/>
          <w:szCs w:val="28"/>
          <w:lang w:val="ru-RU"/>
        </w:rPr>
        <w:t>)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D934A77" w14:textId="77777777" w:rsidR="00E90E1C" w:rsidRPr="007E6ED1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b/>
          <w:sz w:val="28"/>
          <w:szCs w:val="28"/>
          <w:lang w:val="ru-RU"/>
        </w:rPr>
        <w:t>История</w:t>
      </w:r>
    </w:p>
    <w:p w14:paraId="179B028F" w14:textId="3E5C6D42" w:rsidR="00CC0572" w:rsidRPr="003E575F" w:rsidRDefault="00CC0572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Мост </w:t>
      </w:r>
      <w:proofErr w:type="spellStart"/>
      <w:r w:rsidRPr="003E575F">
        <w:rPr>
          <w:rFonts w:ascii="Times New Roman" w:hAnsi="Times New Roman" w:cs="Times New Roman"/>
          <w:sz w:val="28"/>
          <w:szCs w:val="28"/>
          <w:lang w:val="ru-RU"/>
        </w:rPr>
        <w:t>Милленниум</w:t>
      </w:r>
      <w:proofErr w:type="spellEnd"/>
      <w:r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- самый молодой мост центрального Лондона (если не считать пешеходных мостов - но те были построены в качестве замены существовавших ранее пешеходных галерей вокруг железнодорожного моста). Это первый </w:t>
      </w:r>
      <w:r w:rsidRPr="003E575F">
        <w:rPr>
          <w:rFonts w:ascii="Times New Roman" w:hAnsi="Times New Roman" w:cs="Times New Roman"/>
          <w:i/>
          <w:iCs/>
          <w:sz w:val="28"/>
          <w:szCs w:val="28"/>
          <w:lang w:val="ru-RU"/>
        </w:rPr>
        <w:t>новый</w:t>
      </w:r>
      <w:r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мост (а не перестроенный старый), возведённый в центральном Лондоне за последнее столетие (предыдущим был </w:t>
      </w:r>
      <w:proofErr w:type="spellStart"/>
      <w:r w:rsidRPr="003E575F">
        <w:rPr>
          <w:rFonts w:ascii="Times New Roman" w:hAnsi="Times New Roman" w:cs="Times New Roman"/>
          <w:sz w:val="28"/>
          <w:szCs w:val="28"/>
          <w:lang w:val="ru-RU"/>
        </w:rPr>
        <w:t>Тауэрский</w:t>
      </w:r>
      <w:proofErr w:type="spellEnd"/>
      <w:r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мост). </w:t>
      </w:r>
    </w:p>
    <w:p w14:paraId="769C8CCC" w14:textId="483935C7" w:rsidR="00E90E1C" w:rsidRPr="003E575F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Строительство </w:t>
      </w:r>
      <w:r w:rsidR="00D84D73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моста 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началось в конце </w:t>
      </w:r>
      <w:hyperlink r:id="rId21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1998 года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84D73" w:rsidRPr="007E6ED1">
        <w:rPr>
          <w:rFonts w:ascii="Times New Roman" w:hAnsi="Times New Roman" w:cs="Times New Roman"/>
          <w:sz w:val="28"/>
          <w:szCs w:val="28"/>
          <w:lang w:val="ru-RU"/>
        </w:rPr>
        <w:t>К основным работам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4D73" w:rsidRPr="007E6ED1">
        <w:rPr>
          <w:rFonts w:ascii="Times New Roman" w:hAnsi="Times New Roman" w:cs="Times New Roman"/>
          <w:sz w:val="28"/>
          <w:szCs w:val="28"/>
          <w:lang w:val="ru-RU"/>
        </w:rPr>
        <w:t>приступили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28 апреля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3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1999 года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. На строительство моста было потрачено </w:t>
      </w:r>
      <w:hyperlink r:id="rId24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£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>18,2 миллиона (при бюджете £2,2 миллиона).</w:t>
      </w:r>
    </w:p>
    <w:p w14:paraId="6ED25894" w14:textId="77777777" w:rsidR="00E90E1C" w:rsidRPr="007E6ED1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Перед постройкой предварительно на обоих берегах реки </w:t>
      </w:r>
      <w:hyperlink r:id="rId25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Темзы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, именно в тех местах, которые предназначались для строительства, были проведены </w:t>
      </w:r>
      <w:hyperlink r:id="rId26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археологические раскопки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69D2A51" w14:textId="566CD83C" w:rsidR="00E90E1C" w:rsidRPr="007E6ED1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У моста не одна, а две даты открытия. Первый раз, </w:t>
      </w:r>
      <w:hyperlink r:id="rId27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10 июня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8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2000</w:t>
        </w:r>
        <w:r w:rsidRPr="007E6ED1">
          <w:rPr>
            <w:rFonts w:ascii="Times New Roman" w:hAnsi="Times New Roman" w:cs="Times New Roman"/>
            <w:sz w:val="28"/>
            <w:szCs w:val="28"/>
          </w:rPr>
          <w:t> </w:t>
        </w:r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года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, мост торжественно открыли в присутствии королевы </w:t>
      </w:r>
      <w:hyperlink r:id="rId29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Англии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30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 xml:space="preserve">Елизаветы </w:t>
        </w:r>
        <w:r w:rsidRPr="007E6ED1">
          <w:rPr>
            <w:rFonts w:ascii="Times New Roman" w:hAnsi="Times New Roman" w:cs="Times New Roman"/>
            <w:sz w:val="28"/>
            <w:szCs w:val="28"/>
          </w:rPr>
          <w:t>II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. В тот день на мосту побывало около 100 000 человек. </w:t>
      </w:r>
      <w:r w:rsidR="00234D95">
        <w:rPr>
          <w:rFonts w:ascii="Times New Roman" w:hAnsi="Times New Roman" w:cs="Times New Roman"/>
          <w:sz w:val="28"/>
          <w:szCs w:val="28"/>
          <w:lang w:val="ru-RU"/>
        </w:rPr>
        <w:t>Всего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на мосту </w:t>
      </w:r>
      <w:r w:rsidR="00234D95">
        <w:rPr>
          <w:rFonts w:ascii="Times New Roman" w:hAnsi="Times New Roman" w:cs="Times New Roman"/>
          <w:sz w:val="28"/>
          <w:szCs w:val="28"/>
          <w:lang w:val="ru-RU"/>
        </w:rPr>
        <w:t xml:space="preserve">в тот день 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>находилось до 2 000 человек. Однако вскоре обнаружилась неприятная новость</w:t>
      </w:r>
      <w:r w:rsidRPr="007E6ED1">
        <w:rPr>
          <w:rFonts w:ascii="Times New Roman" w:hAnsi="Times New Roman" w:cs="Times New Roman"/>
          <w:sz w:val="28"/>
          <w:szCs w:val="28"/>
        </w:rPr>
        <w:t> 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— мост очень сильно </w:t>
      </w:r>
      <w:r w:rsidR="000447A5" w:rsidRPr="003E575F">
        <w:rPr>
          <w:rFonts w:ascii="Times New Roman" w:hAnsi="Times New Roman" w:cs="Times New Roman"/>
          <w:sz w:val="28"/>
          <w:szCs w:val="28"/>
          <w:lang w:val="ru-RU"/>
        </w:rPr>
        <w:t>раскачивался</w:t>
      </w:r>
      <w:r w:rsidR="000447A5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>из стороны в сторону; происходило это из-за своеобразных резонансных явлений; естественно, что инженеры</w:t>
      </w:r>
      <w:r w:rsidR="000447A5">
        <w:rPr>
          <w:rFonts w:ascii="Times New Roman" w:hAnsi="Times New Roman" w:cs="Times New Roman"/>
          <w:sz w:val="28"/>
          <w:szCs w:val="28"/>
          <w:lang w:val="ru-RU"/>
        </w:rPr>
        <w:t>, проектировавшие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мост, даже не задумывались об этом. После обнаружения дефекта моста сначала предприняли попытку уменьшить численность людей, которые проходили по мосту одновременно; однако такой принцип действий привёл к скоплению длинных очередей. В итоге </w:t>
      </w:r>
      <w:hyperlink r:id="rId31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12 июня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2000 года мост был закрыт для его реконструкции. </w:t>
      </w:r>
      <w:r w:rsidR="003E575F" w:rsidRPr="00421FF0">
        <w:rPr>
          <w:rFonts w:ascii="Times New Roman" w:hAnsi="Times New Roman" w:cs="Times New Roman"/>
          <w:sz w:val="28"/>
          <w:szCs w:val="28"/>
          <w:lang w:val="ru-RU"/>
        </w:rPr>
        <w:t>В связи с этим мост в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народе получил прозвище «шаткий» (</w:t>
      </w:r>
      <w:r w:rsidRPr="00644A08">
        <w:rPr>
          <w:rFonts w:ascii="Times New Roman" w:hAnsi="Times New Roman" w:cs="Times New Roman"/>
          <w:b/>
          <w:i/>
          <w:iCs/>
          <w:sz w:val="28"/>
          <w:szCs w:val="28"/>
        </w:rPr>
        <w:t>The</w:t>
      </w:r>
      <w:r w:rsidRPr="00644A08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 xml:space="preserve"> </w:t>
      </w:r>
      <w:r w:rsidRPr="00644A08">
        <w:rPr>
          <w:rFonts w:ascii="Times New Roman" w:hAnsi="Times New Roman" w:cs="Times New Roman"/>
          <w:b/>
          <w:i/>
          <w:iCs/>
          <w:sz w:val="28"/>
          <w:szCs w:val="28"/>
        </w:rPr>
        <w:t>Wobbly</w:t>
      </w:r>
      <w:r w:rsidRPr="00644A08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 xml:space="preserve"> </w:t>
      </w:r>
      <w:r w:rsidRPr="00644A08">
        <w:rPr>
          <w:rFonts w:ascii="Times New Roman" w:hAnsi="Times New Roman" w:cs="Times New Roman"/>
          <w:b/>
          <w:i/>
          <w:iCs/>
          <w:sz w:val="28"/>
          <w:szCs w:val="28"/>
        </w:rPr>
        <w:t>Bridge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266D2557" w14:textId="668B0D84" w:rsidR="00E90E1C" w:rsidRPr="007E6ED1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>После закрытия началась перестройка моста Тысячелетия</w:t>
      </w:r>
      <w:r w:rsidRPr="007E6ED1">
        <w:rPr>
          <w:rFonts w:ascii="Times New Roman" w:hAnsi="Times New Roman" w:cs="Times New Roman"/>
          <w:sz w:val="28"/>
          <w:szCs w:val="28"/>
        </w:rPr>
        <w:t> 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— инженеры приняли решение добавить в его конструкцию </w:t>
      </w:r>
      <w:hyperlink r:id="rId32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демпферы</w:t>
        </w:r>
      </w:hyperlink>
      <w:r w:rsidR="000447A5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(специальные гасители колебаний). 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После этого была проведена проверка: по мосту прошли 2 000 добровольцев и они доказали, что проблема раскачивания моста устранена. </w:t>
      </w:r>
      <w:r w:rsidR="003E575F" w:rsidRPr="00421FF0">
        <w:rPr>
          <w:rFonts w:ascii="Times New Roman" w:hAnsi="Times New Roman" w:cs="Times New Roman"/>
          <w:sz w:val="28"/>
          <w:szCs w:val="28"/>
          <w:lang w:val="ru-RU"/>
        </w:rPr>
        <w:t>После тестирования м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ост Тысячелетия открыли снова. Это произошло </w:t>
      </w:r>
      <w:hyperlink r:id="rId33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22 февраля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34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2002</w:t>
        </w:r>
        <w:r w:rsidRPr="007E6ED1">
          <w:rPr>
            <w:rFonts w:ascii="Times New Roman" w:hAnsi="Times New Roman" w:cs="Times New Roman"/>
            <w:sz w:val="28"/>
            <w:szCs w:val="28"/>
          </w:rPr>
          <w:t> </w:t>
        </w:r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года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447A5" w:rsidRPr="003E575F">
        <w:rPr>
          <w:rFonts w:ascii="Times New Roman" w:hAnsi="Times New Roman" w:cs="Times New Roman"/>
          <w:sz w:val="28"/>
          <w:szCs w:val="28"/>
          <w:lang w:val="ru-RU"/>
        </w:rPr>
        <w:t>С тех пор значительные коле</w:t>
      </w:r>
      <w:r w:rsidR="00672349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бания моста не наблюдались и очень </w:t>
      </w:r>
      <w:r w:rsidR="00672349" w:rsidRPr="003E575F">
        <w:rPr>
          <w:rFonts w:ascii="Times New Roman" w:hAnsi="Times New Roman" w:cs="Times New Roman"/>
          <w:sz w:val="28"/>
          <w:szCs w:val="28"/>
          <w:lang w:val="ru-RU"/>
        </w:rPr>
        <w:lastRenderedPageBreak/>
        <w:t>большое количество жителей и посетителей города ежедневно переходят по нему Темзу.</w:t>
      </w:r>
    </w:p>
    <w:p w14:paraId="443E521F" w14:textId="6C676A7B" w:rsidR="00E90E1C" w:rsidRPr="007E6ED1" w:rsidRDefault="003E575F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21FF0">
        <w:rPr>
          <w:rFonts w:ascii="Times New Roman" w:hAnsi="Times New Roman" w:cs="Times New Roman"/>
          <w:sz w:val="28"/>
          <w:szCs w:val="28"/>
          <w:lang w:val="ru-RU"/>
        </w:rPr>
        <w:t>Интересно, что в 2007 году мост еще раз закрыли.</w:t>
      </w:r>
      <w:r>
        <w:rPr>
          <w:lang w:val="ru-RU"/>
        </w:rPr>
        <w:t xml:space="preserve"> </w:t>
      </w:r>
      <w:hyperlink r:id="rId35" w:history="1">
        <w:r w:rsidR="00E90E1C" w:rsidRPr="007E6ED1">
          <w:rPr>
            <w:rFonts w:ascii="Times New Roman" w:hAnsi="Times New Roman" w:cs="Times New Roman"/>
            <w:sz w:val="28"/>
            <w:szCs w:val="28"/>
            <w:lang w:val="ru-RU"/>
          </w:rPr>
          <w:t>18 января</w:t>
        </w:r>
      </w:hyperlink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36" w:history="1">
        <w:r w:rsidR="00E90E1C" w:rsidRPr="007E6ED1">
          <w:rPr>
            <w:rFonts w:ascii="Times New Roman" w:hAnsi="Times New Roman" w:cs="Times New Roman"/>
            <w:sz w:val="28"/>
            <w:szCs w:val="28"/>
            <w:lang w:val="ru-RU"/>
          </w:rPr>
          <w:t>2007</w:t>
        </w:r>
        <w:r w:rsidR="00E90E1C" w:rsidRPr="007E6ED1">
          <w:rPr>
            <w:rFonts w:ascii="Times New Roman" w:hAnsi="Times New Roman" w:cs="Times New Roman"/>
            <w:sz w:val="28"/>
            <w:szCs w:val="28"/>
          </w:rPr>
          <w:t> </w:t>
        </w:r>
        <w:r w:rsidR="00E90E1C" w:rsidRPr="007E6ED1">
          <w:rPr>
            <w:rFonts w:ascii="Times New Roman" w:hAnsi="Times New Roman" w:cs="Times New Roman"/>
            <w:sz w:val="28"/>
            <w:szCs w:val="28"/>
            <w:lang w:val="ru-RU"/>
          </w:rPr>
          <w:t>года</w:t>
        </w:r>
      </w:hyperlink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мост Тысячелетия временно закрыли по причине сильного ветра: в эти дни в большей части </w:t>
      </w:r>
      <w:hyperlink r:id="rId37" w:history="1">
        <w:r w:rsidR="00E90E1C" w:rsidRPr="007E6ED1">
          <w:rPr>
            <w:rFonts w:ascii="Times New Roman" w:hAnsi="Times New Roman" w:cs="Times New Roman"/>
            <w:sz w:val="28"/>
            <w:szCs w:val="28"/>
            <w:lang w:val="ru-RU"/>
          </w:rPr>
          <w:t>Европы</w:t>
        </w:r>
      </w:hyperlink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свирепствовал ураган под названием «</w:t>
      </w:r>
      <w:hyperlink r:id="rId38" w:history="1">
        <w:r w:rsidR="00E90E1C" w:rsidRPr="007E6ED1">
          <w:rPr>
            <w:rFonts w:ascii="Times New Roman" w:hAnsi="Times New Roman" w:cs="Times New Roman"/>
            <w:sz w:val="28"/>
            <w:szCs w:val="28"/>
            <w:lang w:val="ru-RU"/>
          </w:rPr>
          <w:t>Кирилл</w:t>
        </w:r>
      </w:hyperlink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644A08" w:rsidRPr="00644A0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644A08">
        <w:rPr>
          <w:rFonts w:ascii="Times New Roman" w:hAnsi="Times New Roman"/>
          <w:b/>
          <w:bCs/>
          <w:sz w:val="28"/>
          <w:szCs w:val="28"/>
          <w:lang w:val="ru-RU"/>
        </w:rPr>
        <w:t>(</w:t>
      </w:r>
      <w:proofErr w:type="spellStart"/>
      <w:r w:rsidR="00644A08" w:rsidRPr="00644A08">
        <w:rPr>
          <w:rFonts w:ascii="Times New Roman" w:hAnsi="Times New Roman"/>
          <w:b/>
          <w:bCs/>
          <w:i/>
          <w:sz w:val="28"/>
          <w:szCs w:val="28"/>
        </w:rPr>
        <w:t>Kyrill</w:t>
      </w:r>
      <w:proofErr w:type="spellEnd"/>
      <w:r w:rsidR="00644A08" w:rsidRPr="00644A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4A08" w:rsidRPr="00A75C9E">
        <w:rPr>
          <w:rFonts w:ascii="Times New Roman" w:hAnsi="Times New Roman"/>
          <w:spacing w:val="20"/>
          <w:kern w:val="2"/>
          <w:sz w:val="28"/>
          <w:szCs w:val="28"/>
          <w:lang w:val="ru-RU"/>
        </w:rPr>
        <w:t>[</w:t>
      </w:r>
      <w:hyperlink r:id="rId39" w:anchor="Key" w:history="1">
        <w:r w:rsidR="00644A08" w:rsidRPr="00A75C9E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ˈ</w:t>
        </w:r>
        <w:r w:rsidR="00644A08" w:rsidRPr="00A75C9E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k</w:t>
        </w:r>
        <w:r w:rsidR="00644A08" w:rsidRPr="00A75C9E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ɪ</w:t>
        </w:r>
        <w:r w:rsidR="00644A08" w:rsidRPr="00A75C9E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r</w:t>
        </w:r>
        <w:r w:rsidR="00644A08" w:rsidRPr="00A75C9E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ɪ</w:t>
        </w:r>
        <w:r w:rsidR="00644A08" w:rsidRPr="00A75C9E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l</w:t>
        </w:r>
      </w:hyperlink>
      <w:r w:rsidR="00644A08" w:rsidRPr="00A75C9E">
        <w:rPr>
          <w:rFonts w:ascii="Times New Roman" w:hAnsi="Times New Roman"/>
          <w:spacing w:val="20"/>
          <w:kern w:val="2"/>
          <w:sz w:val="28"/>
          <w:szCs w:val="28"/>
          <w:lang w:val="ru-RU"/>
        </w:rPr>
        <w:t>]</w:t>
      </w:r>
      <w:r w:rsidR="00644A08">
        <w:rPr>
          <w:rFonts w:ascii="Times New Roman" w:hAnsi="Times New Roman"/>
          <w:b/>
          <w:spacing w:val="20"/>
          <w:kern w:val="2"/>
          <w:sz w:val="28"/>
          <w:szCs w:val="28"/>
          <w:lang w:val="ru-RU"/>
        </w:rPr>
        <w:t>)</w:t>
      </w:r>
      <w:r w:rsidR="00E90E1C" w:rsidRPr="007E6ED1">
        <w:rPr>
          <w:rFonts w:ascii="Times New Roman" w:hAnsi="Times New Roman" w:cs="Times New Roman"/>
          <w:sz w:val="28"/>
          <w:szCs w:val="28"/>
          <w:lang w:val="ru-RU"/>
        </w:rPr>
        <w:t>; мост был закрыт по той причине, что ураган мог просто сдуть людей с моста.</w:t>
      </w:r>
      <w:proofErr w:type="gramEnd"/>
    </w:p>
    <w:p w14:paraId="25E14F19" w14:textId="77777777" w:rsidR="00E90E1C" w:rsidRPr="007E6ED1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b/>
          <w:sz w:val="28"/>
          <w:szCs w:val="28"/>
          <w:lang w:val="ru-RU"/>
        </w:rPr>
        <w:t>Описание</w:t>
      </w:r>
    </w:p>
    <w:p w14:paraId="4FA431C5" w14:textId="3EDBA6E0" w:rsidR="00E90E1C" w:rsidRPr="003E575F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Мост Тысячелетия </w:t>
      </w:r>
      <w:r w:rsidR="00720299">
        <w:rPr>
          <w:rFonts w:ascii="Times New Roman" w:hAnsi="Times New Roman" w:cs="Times New Roman"/>
          <w:sz w:val="28"/>
          <w:szCs w:val="28"/>
          <w:lang w:val="ru-RU"/>
        </w:rPr>
        <w:t xml:space="preserve">– замечательное современное сооружение из металла, стекла и бетона, которое несомненно привлекательно благодаря </w:t>
      </w:r>
      <w:r w:rsidR="008D7472">
        <w:rPr>
          <w:rFonts w:ascii="Times New Roman" w:hAnsi="Times New Roman" w:cs="Times New Roman"/>
          <w:sz w:val="28"/>
          <w:szCs w:val="28"/>
          <w:lang w:val="ru-RU"/>
        </w:rPr>
        <w:t xml:space="preserve">своему </w:t>
      </w:r>
      <w:r w:rsidR="00720299">
        <w:rPr>
          <w:rFonts w:ascii="Times New Roman" w:hAnsi="Times New Roman" w:cs="Times New Roman"/>
          <w:sz w:val="28"/>
          <w:szCs w:val="28"/>
          <w:lang w:val="ru-RU"/>
        </w:rPr>
        <w:t xml:space="preserve">необычному дизайну и архитектурному решению </w:t>
      </w:r>
      <w:r w:rsidR="008D7472">
        <w:rPr>
          <w:rFonts w:ascii="Times New Roman" w:hAnsi="Times New Roman" w:cs="Times New Roman"/>
          <w:sz w:val="28"/>
          <w:szCs w:val="28"/>
          <w:lang w:val="ru-RU"/>
        </w:rPr>
        <w:t>довольно непростой конструкции подобного сооружения</w:t>
      </w:r>
      <w:r w:rsidR="00720299">
        <w:rPr>
          <w:rFonts w:ascii="Times New Roman" w:hAnsi="Times New Roman" w:cs="Times New Roman"/>
          <w:sz w:val="28"/>
          <w:szCs w:val="28"/>
          <w:lang w:val="ru-RU"/>
        </w:rPr>
        <w:t xml:space="preserve">. Он  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имеет не совсем обычную конструкцию: </w:t>
      </w:r>
      <w:r w:rsidR="00CC0572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это </w:t>
      </w:r>
      <w:r w:rsidR="00CC0572" w:rsidRPr="003E575F">
        <w:rPr>
          <w:rFonts w:ascii="Times New Roman" w:hAnsi="Times New Roman" w:cs="Times New Roman"/>
          <w:i/>
          <w:iCs/>
          <w:sz w:val="28"/>
          <w:szCs w:val="28"/>
          <w:lang w:val="ru-RU"/>
        </w:rPr>
        <w:t>горизонтальный</w:t>
      </w:r>
      <w:r w:rsidR="00CC0572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висячий мост.</w:t>
      </w:r>
      <w:r w:rsidR="00CF34F4"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CF34F4" w:rsidRPr="007E6ED1">
        <w:rPr>
          <w:rFonts w:ascii="Times New Roman" w:hAnsi="Times New Roman" w:cs="Times New Roman"/>
          <w:sz w:val="28"/>
          <w:szCs w:val="28"/>
          <w:lang w:val="ru-RU"/>
        </w:rPr>
        <w:t>Следует отметить, что э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тот мост </w:t>
      </w:r>
      <w:r w:rsidR="00CF34F4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имеет запоминающийся и легко узнаваемый </w:t>
      </w:r>
      <w:r w:rsidR="00CF34F4" w:rsidRPr="007E6ED1">
        <w:rPr>
          <w:rFonts w:ascii="Times New Roman" w:hAnsi="Times New Roman" w:cs="Times New Roman"/>
          <w:sz w:val="28"/>
          <w:szCs w:val="28"/>
          <w:lang w:val="ru-RU"/>
        </w:rPr>
        <w:t>образ, поскольку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у него </w:t>
      </w:r>
      <w:r w:rsidR="00CF34F4" w:rsidRPr="007E6ED1">
        <w:rPr>
          <w:rFonts w:ascii="Times New Roman" w:hAnsi="Times New Roman" w:cs="Times New Roman"/>
          <w:sz w:val="28"/>
          <w:szCs w:val="28"/>
          <w:lang w:val="ru-RU"/>
        </w:rPr>
        <w:t>совершенно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34F4" w:rsidRPr="007E6ED1">
        <w:rPr>
          <w:rFonts w:ascii="Times New Roman" w:hAnsi="Times New Roman" w:cs="Times New Roman"/>
          <w:sz w:val="28"/>
          <w:szCs w:val="28"/>
          <w:lang w:val="ru-RU"/>
        </w:rPr>
        <w:t>необычный</w:t>
      </w:r>
      <w:r w:rsidR="00CF34F4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внешний вид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: две </w:t>
      </w:r>
      <w:r w:rsidRPr="007E6ED1">
        <w:rPr>
          <w:rFonts w:ascii="Times New Roman" w:hAnsi="Times New Roman" w:cs="Times New Roman"/>
          <w:sz w:val="28"/>
          <w:szCs w:val="28"/>
        </w:rPr>
        <w:t>Y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-видные речные опоры, между их верхушками и между </w:t>
      </w:r>
      <w:r w:rsidR="00B54AA2" w:rsidRPr="007E6ED1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>ими самими и берегами проходят натянутые стальные канаты, с каждой с</w:t>
      </w:r>
      <w:r w:rsidR="00CF34F4" w:rsidRPr="007E6ED1">
        <w:rPr>
          <w:rFonts w:ascii="Times New Roman" w:hAnsi="Times New Roman" w:cs="Times New Roman"/>
          <w:sz w:val="28"/>
          <w:szCs w:val="28"/>
          <w:lang w:val="ru-RU"/>
        </w:rPr>
        <w:t>тороны по 4; на канаты подвешены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34F4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множественные поперечные балки, </w:t>
      </w:r>
      <w:r w:rsidR="00CF34F4" w:rsidRPr="007E6ED1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 w:rsidR="00CF34F4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поддерживают сам настил моста.</w:t>
      </w:r>
      <w:proofErr w:type="gramEnd"/>
      <w:r w:rsidR="00CF34F4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Вид с моста от Театра Глобус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3E575F" w:rsidRPr="003E575F">
        <w:rPr>
          <w:rFonts w:ascii="Times New Roman" w:hAnsi="Times New Roman" w:cs="Times New Roman"/>
          <w:sz w:val="28"/>
          <w:szCs w:val="28"/>
          <w:lang w:val="ru-RU"/>
        </w:rPr>
        <w:t>галереи</w:t>
      </w:r>
      <w:r w:rsidR="007E6ED1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современного искусства, Тейт Модерн</w:t>
      </w:r>
      <w:r w:rsidR="00720299" w:rsidRPr="003E575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F34F4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на Собор Святого Павла совершенно ошеломительный, понятно</w:t>
      </w:r>
      <w:r w:rsidR="003E575F" w:rsidRPr="00421FF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F34F4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почему это одно из самых излюбленных и наиболее привлекательных мест</w:t>
      </w:r>
      <w:r w:rsidR="00CC0572" w:rsidRPr="003E57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34F4" w:rsidRPr="003E575F">
        <w:rPr>
          <w:rFonts w:ascii="Times New Roman" w:hAnsi="Times New Roman" w:cs="Times New Roman"/>
          <w:sz w:val="28"/>
          <w:szCs w:val="28"/>
          <w:lang w:val="ru-RU"/>
        </w:rPr>
        <w:t>в Лондоне для тех, кто хочет сделать незабываемые снимки достопримечательностей столицы Великобритании.</w:t>
      </w:r>
    </w:p>
    <w:p w14:paraId="69163B8A" w14:textId="77777777" w:rsidR="00E90E1C" w:rsidRPr="007E6ED1" w:rsidRDefault="00E90E1C" w:rsidP="00C806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b/>
          <w:sz w:val="28"/>
          <w:szCs w:val="28"/>
        </w:rPr>
        <w:t>Роль в кино</w:t>
      </w:r>
    </w:p>
    <w:p w14:paraId="14F70955" w14:textId="3E82D721" w:rsidR="00E90E1C" w:rsidRPr="007E6ED1" w:rsidRDefault="00E90E1C" w:rsidP="00C8061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>Мост «Миллениум» присутствовал в начале фильма «</w:t>
      </w:r>
      <w:hyperlink r:id="rId40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Гарри Поттер и Принц-полукровка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B7C7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</w:rPr>
        <w:t>Harry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  <w:lang w:val="ru-RU"/>
        </w:rPr>
        <w:t xml:space="preserve"> 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</w:rPr>
        <w:t>Potter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  <w:lang w:val="ru-RU"/>
        </w:rPr>
        <w:t xml:space="preserve"> 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</w:rPr>
        <w:t>and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  <w:lang w:val="ru-RU"/>
        </w:rPr>
        <w:t xml:space="preserve"> 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</w:rPr>
        <w:t>the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  <w:lang w:val="ru-RU"/>
        </w:rPr>
        <w:t xml:space="preserve"> 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</w:rPr>
        <w:t>Half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  <w:lang w:val="ru-RU"/>
        </w:rPr>
        <w:t>-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</w:rPr>
        <w:t>Blood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  <w:lang w:val="ru-RU"/>
        </w:rPr>
        <w:t xml:space="preserve"> </w:t>
      </w:r>
      <w:r w:rsidR="00FB7C72" w:rsidRPr="00FB7C72">
        <w:rPr>
          <w:rFonts w:ascii="Times New Roman" w:hAnsi="Times New Roman"/>
          <w:b/>
          <w:i/>
          <w:color w:val="1C1C1C"/>
          <w:sz w:val="28"/>
          <w:szCs w:val="28"/>
        </w:rPr>
        <w:t>Prince</w:t>
      </w:r>
      <w:r w:rsidR="00FB7C72">
        <w:rPr>
          <w:rFonts w:ascii="Times New Roman" w:hAnsi="Times New Roman"/>
          <w:b/>
          <w:color w:val="1C1C1C"/>
          <w:sz w:val="28"/>
          <w:szCs w:val="28"/>
          <w:lang w:val="ru-RU"/>
        </w:rPr>
        <w:t>)</w:t>
      </w:r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. По сюжету </w:t>
      </w:r>
      <w:hyperlink r:id="rId41" w:history="1">
        <w:r w:rsidR="00FB7C72">
          <w:rPr>
            <w:rFonts w:ascii="Times New Roman" w:hAnsi="Times New Roman" w:cs="Times New Roman"/>
            <w:sz w:val="28"/>
            <w:szCs w:val="28"/>
            <w:lang w:val="ru-RU"/>
          </w:rPr>
          <w:t>п</w:t>
        </w:r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ожиратели смерти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 xml:space="preserve"> (группа тёмных волшебников) пролетала по Лондону, и, когда они пролетели над мостом, тот обрушился в Темзу. Об этом написали в газетах. Хотя данный ход создателей фильма неверный: события в книге «Гарри Поттер и Принц-полукровка» происходят в 1996 году, тогда как сам мост был построен лишь в 2000 году.</w:t>
      </w:r>
    </w:p>
    <w:p w14:paraId="642DC071" w14:textId="3C83EEEC" w:rsidR="00E90E1C" w:rsidRPr="007E6ED1" w:rsidRDefault="00E90E1C" w:rsidP="00C8061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ED1">
        <w:rPr>
          <w:rFonts w:ascii="Times New Roman" w:hAnsi="Times New Roman" w:cs="Times New Roman"/>
          <w:sz w:val="28"/>
          <w:szCs w:val="28"/>
          <w:lang w:val="ru-RU"/>
        </w:rPr>
        <w:t>Также мост можно заметить и в другом английском фильме «</w:t>
      </w:r>
      <w:hyperlink r:id="rId42" w:history="1">
        <w:r w:rsidRPr="007E6ED1">
          <w:rPr>
            <w:rFonts w:ascii="Times New Roman" w:hAnsi="Times New Roman" w:cs="Times New Roman"/>
            <w:sz w:val="28"/>
            <w:szCs w:val="28"/>
            <w:lang w:val="ru-RU"/>
          </w:rPr>
          <w:t>Реальная любовь</w:t>
        </w:r>
      </w:hyperlink>
      <w:r w:rsidRPr="007E6ED1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3B49A3D8" w14:textId="6FB43089" w:rsidR="00CD04EC" w:rsidRPr="003E575F" w:rsidRDefault="00E90E1C" w:rsidP="00C8061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220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47A5">
        <w:rPr>
          <w:rFonts w:ascii="Times New Roman" w:hAnsi="Times New Roman" w:cs="Times New Roman"/>
          <w:sz w:val="28"/>
          <w:szCs w:val="28"/>
          <w:lang w:val="ru-RU"/>
        </w:rPr>
        <w:t xml:space="preserve">Еще </w:t>
      </w:r>
      <w:r w:rsidR="00B54AA2" w:rsidRPr="000447A5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FB7C72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Start"/>
      <w:r w:rsidR="00FB7C72">
        <w:rPr>
          <w:rFonts w:ascii="Times New Roman" w:hAnsi="Times New Roman" w:cs="Times New Roman"/>
          <w:sz w:val="28"/>
          <w:szCs w:val="28"/>
          <w:lang w:val="ru-RU"/>
        </w:rPr>
        <w:t xml:space="preserve">ст </w:t>
      </w:r>
      <w:r w:rsidRPr="000447A5">
        <w:rPr>
          <w:rFonts w:ascii="Times New Roman" w:hAnsi="Times New Roman" w:cs="Times New Roman"/>
          <w:sz w:val="28"/>
          <w:szCs w:val="28"/>
          <w:lang w:val="ru-RU"/>
        </w:rPr>
        <w:t>встр</w:t>
      </w:r>
      <w:proofErr w:type="gramEnd"/>
      <w:r w:rsidRPr="000447A5">
        <w:rPr>
          <w:rFonts w:ascii="Times New Roman" w:hAnsi="Times New Roman" w:cs="Times New Roman"/>
          <w:sz w:val="28"/>
          <w:szCs w:val="28"/>
          <w:lang w:val="ru-RU"/>
        </w:rPr>
        <w:t xml:space="preserve">ечается в фильме </w:t>
      </w:r>
      <w:r w:rsidR="00FB7C72" w:rsidRPr="007E6ED1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3E575F">
        <w:fldChar w:fldCharType="begin"/>
      </w:r>
      <w:r w:rsidR="003E575F" w:rsidRPr="003E575F">
        <w:rPr>
          <w:lang w:val="ru-RU"/>
        </w:rPr>
        <w:instrText xml:space="preserve"> </w:instrText>
      </w:r>
      <w:r w:rsidR="003E575F">
        <w:instrText>HYPERLINK</w:instrText>
      </w:r>
      <w:r w:rsidR="003E575F" w:rsidRPr="003E575F">
        <w:rPr>
          <w:lang w:val="ru-RU"/>
        </w:rPr>
        <w:instrText xml:space="preserve"> "</w:instrText>
      </w:r>
      <w:r w:rsidR="003E575F">
        <w:instrText>https</w:instrText>
      </w:r>
      <w:r w:rsidR="003E575F" w:rsidRPr="003E575F">
        <w:rPr>
          <w:lang w:val="ru-RU"/>
        </w:rPr>
        <w:instrText>://</w:instrText>
      </w:r>
      <w:r w:rsidR="003E575F">
        <w:instrText>ru</w:instrText>
      </w:r>
      <w:r w:rsidR="003E575F" w:rsidRPr="003E575F">
        <w:rPr>
          <w:lang w:val="ru-RU"/>
        </w:rPr>
        <w:instrText>.</w:instrText>
      </w:r>
      <w:r w:rsidR="003E575F">
        <w:instrText>wikipedia</w:instrText>
      </w:r>
      <w:r w:rsidR="003E575F" w:rsidRPr="003E575F">
        <w:rPr>
          <w:lang w:val="ru-RU"/>
        </w:rPr>
        <w:instrText>.</w:instrText>
      </w:r>
      <w:r w:rsidR="003E575F">
        <w:instrText>org</w:instrText>
      </w:r>
      <w:r w:rsidR="003E575F" w:rsidRPr="003E575F">
        <w:rPr>
          <w:lang w:val="ru-RU"/>
        </w:rPr>
        <w:instrText>/</w:instrText>
      </w:r>
      <w:r w:rsidR="003E575F">
        <w:instrText>wiki</w:instrText>
      </w:r>
      <w:r w:rsidR="003E575F" w:rsidRPr="003E575F">
        <w:rPr>
          <w:lang w:val="ru-RU"/>
        </w:rPr>
        <w:instrText>/%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A</w:instrText>
      </w:r>
      <w:r w:rsidR="003E575F" w:rsidRPr="003E575F">
        <w:rPr>
          <w:lang w:val="ru-RU"/>
        </w:rPr>
        <w:instrText>2%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0%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9%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BC</w:instrText>
      </w:r>
      <w:r w:rsidR="003E575F" w:rsidRPr="003E575F">
        <w:rPr>
          <w:lang w:val="ru-RU"/>
        </w:rPr>
        <w:instrText>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BB</w:instrText>
      </w:r>
      <w:r w:rsidR="003E575F" w:rsidRPr="003E575F">
        <w:rPr>
          <w:lang w:val="ru-RU"/>
        </w:rPr>
        <w:instrText>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5%</w:instrText>
      </w:r>
      <w:r w:rsidR="003E575F">
        <w:instrText>D</w:instrText>
      </w:r>
      <w:r w:rsidR="003E575F" w:rsidRPr="003E575F">
        <w:rPr>
          <w:lang w:val="ru-RU"/>
        </w:rPr>
        <w:instrText>1%81%</w:instrText>
      </w:r>
      <w:r w:rsidR="003E575F">
        <w:instrText>D</w:instrText>
      </w:r>
      <w:r w:rsidR="003E575F" w:rsidRPr="003E575F">
        <w:rPr>
          <w:lang w:val="ru-RU"/>
        </w:rPr>
        <w:instrText>1%81._%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A</w:instrText>
      </w:r>
      <w:r w:rsidR="003E575F" w:rsidRPr="003E575F">
        <w:rPr>
          <w:lang w:val="ru-RU"/>
        </w:rPr>
        <w:instrText>0%</w:instrText>
      </w:r>
      <w:r w:rsidR="003E575F">
        <w:instrText>D</w:instrText>
      </w:r>
      <w:r w:rsidR="003E575F" w:rsidRPr="003E575F">
        <w:rPr>
          <w:lang w:val="ru-RU"/>
        </w:rPr>
        <w:instrText>1%83%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1%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8%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BD</w:instrText>
      </w:r>
      <w:r w:rsidR="003E575F" w:rsidRPr="003E575F">
        <w:rPr>
          <w:lang w:val="ru-RU"/>
        </w:rPr>
        <w:instrText>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BE</w:instrText>
      </w:r>
      <w:r w:rsidR="003E575F" w:rsidRPr="003E575F">
        <w:rPr>
          <w:lang w:val="ru-RU"/>
        </w:rPr>
        <w:instrText>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2%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0%</w:instrText>
      </w:r>
      <w:r w:rsidR="003E575F">
        <w:instrText>D</w:instrText>
      </w:r>
      <w:r w:rsidR="003E575F" w:rsidRPr="003E575F">
        <w:rPr>
          <w:lang w:val="ru-RU"/>
        </w:rPr>
        <w:instrText>1%8</w:instrText>
      </w:r>
      <w:r w:rsidR="003E575F">
        <w:instrText>F</w:instrText>
      </w:r>
      <w:r w:rsidR="003E575F" w:rsidRPr="003E575F">
        <w:rPr>
          <w:lang w:val="ru-RU"/>
        </w:rPr>
        <w:instrText>_%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BA</w:instrText>
      </w:r>
      <w:r w:rsidR="003E575F" w:rsidRPr="003E575F">
        <w:rPr>
          <w:lang w:val="ru-RU"/>
        </w:rPr>
        <w:instrText>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BD</w:instrText>
      </w:r>
      <w:r w:rsidR="003E575F" w:rsidRPr="003E575F">
        <w:rPr>
          <w:lang w:val="ru-RU"/>
        </w:rPr>
        <w:instrText>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8%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>3%</w:instrText>
      </w:r>
      <w:r w:rsidR="003E575F">
        <w:instrText>D</w:instrText>
      </w:r>
      <w:r w:rsidR="003E575F" w:rsidRPr="003E575F">
        <w:rPr>
          <w:lang w:val="ru-RU"/>
        </w:rPr>
        <w:instrText>0%</w:instrText>
      </w:r>
      <w:r w:rsidR="003E575F">
        <w:instrText>B</w:instrText>
      </w:r>
      <w:r w:rsidR="003E575F" w:rsidRPr="003E575F">
        <w:rPr>
          <w:lang w:val="ru-RU"/>
        </w:rPr>
        <w:instrText xml:space="preserve">0" </w:instrText>
      </w:r>
      <w:r w:rsidR="003E575F">
        <w:fldChar w:fldCharType="separate"/>
      </w:r>
      <w:r w:rsidRPr="000447A5">
        <w:rPr>
          <w:rFonts w:ascii="Times New Roman" w:hAnsi="Times New Roman" w:cs="Times New Roman"/>
          <w:sz w:val="28"/>
          <w:szCs w:val="28"/>
          <w:lang w:val="ru-RU"/>
        </w:rPr>
        <w:t>Таймлесс</w:t>
      </w:r>
      <w:proofErr w:type="spellEnd"/>
      <w:r w:rsidRPr="000447A5">
        <w:rPr>
          <w:rFonts w:ascii="Times New Roman" w:hAnsi="Times New Roman" w:cs="Times New Roman"/>
          <w:sz w:val="28"/>
          <w:szCs w:val="28"/>
          <w:lang w:val="ru-RU"/>
        </w:rPr>
        <w:t>. Рубиновая книга</w:t>
      </w:r>
      <w:r w:rsidR="003E575F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FB7C72" w:rsidRPr="007E6ED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D04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CD04EC" w:rsidRPr="003E575F" w:rsidSect="0041091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ABA099FE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E1C"/>
    <w:rsid w:val="000447A5"/>
    <w:rsid w:val="00165761"/>
    <w:rsid w:val="001C2D26"/>
    <w:rsid w:val="00234D95"/>
    <w:rsid w:val="002D61F8"/>
    <w:rsid w:val="003957FC"/>
    <w:rsid w:val="003E575F"/>
    <w:rsid w:val="00410915"/>
    <w:rsid w:val="00421FF0"/>
    <w:rsid w:val="004236E4"/>
    <w:rsid w:val="005D76E8"/>
    <w:rsid w:val="00644A08"/>
    <w:rsid w:val="0067131D"/>
    <w:rsid w:val="00672349"/>
    <w:rsid w:val="0067674F"/>
    <w:rsid w:val="006E3DF1"/>
    <w:rsid w:val="00720299"/>
    <w:rsid w:val="007E6ED1"/>
    <w:rsid w:val="008D7472"/>
    <w:rsid w:val="009828C3"/>
    <w:rsid w:val="00A75C9E"/>
    <w:rsid w:val="00B54AA2"/>
    <w:rsid w:val="00BC7A6B"/>
    <w:rsid w:val="00C80614"/>
    <w:rsid w:val="00CC0572"/>
    <w:rsid w:val="00CD04EC"/>
    <w:rsid w:val="00CF34F4"/>
    <w:rsid w:val="00D146CD"/>
    <w:rsid w:val="00D805C5"/>
    <w:rsid w:val="00D84D73"/>
    <w:rsid w:val="00E40C46"/>
    <w:rsid w:val="00E90E1C"/>
    <w:rsid w:val="00EB5EBA"/>
    <w:rsid w:val="00FB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2674B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E1C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0E1C"/>
    <w:rPr>
      <w:rFonts w:ascii="Lucida Grande" w:hAnsi="Lucida Grande" w:cs="Lucida Grande"/>
      <w:sz w:val="18"/>
      <w:szCs w:val="18"/>
    </w:rPr>
  </w:style>
  <w:style w:type="paragraph" w:styleId="a5">
    <w:name w:val="List Paragraph"/>
    <w:basedOn w:val="a"/>
    <w:uiPriority w:val="34"/>
    <w:qFormat/>
    <w:rsid w:val="000447A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44A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E1C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0E1C"/>
    <w:rPr>
      <w:rFonts w:ascii="Lucida Grande" w:hAnsi="Lucida Grande" w:cs="Lucida Grande"/>
      <w:sz w:val="18"/>
      <w:szCs w:val="18"/>
    </w:rPr>
  </w:style>
  <w:style w:type="paragraph" w:styleId="a5">
    <w:name w:val="List Paragraph"/>
    <w:basedOn w:val="a"/>
    <w:uiPriority w:val="34"/>
    <w:qFormat/>
    <w:rsid w:val="000447A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44A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E%D0%BD%D0%B4%D0%BE%D0%BD" TargetMode="External"/><Relationship Id="rId13" Type="http://schemas.openxmlformats.org/officeDocument/2006/relationships/hyperlink" Target="https://ru.wikipedia.org/wiki/2002" TargetMode="External"/><Relationship Id="rId18" Type="http://schemas.openxmlformats.org/officeDocument/2006/relationships/hyperlink" Target="https://ru.wikipedia.org/wiki/%D0%A2%D0%B5%D0%B9%D1%82_%D0%9C%D0%BE%D0%B4%D0%B5%D1%80%D0%BD" TargetMode="External"/><Relationship Id="rId26" Type="http://schemas.openxmlformats.org/officeDocument/2006/relationships/hyperlink" Target="https://ru.wikipedia.org/wiki/%D0%A0%D0%B0%D1%81%D0%BA%D0%BE%D0%BF%D0%BA%D0%B8" TargetMode="External"/><Relationship Id="rId39" Type="http://schemas.openxmlformats.org/officeDocument/2006/relationships/hyperlink" Target="https://en.wikipedia.org/wiki/Help:IPA_for_Englis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1998_%D0%B3%D0%BE%D0%B4" TargetMode="External"/><Relationship Id="rId34" Type="http://schemas.openxmlformats.org/officeDocument/2006/relationships/hyperlink" Target="https://ru.wikipedia.org/wiki/2002_%D0%B3%D0%BE%D0%B4" TargetMode="External"/><Relationship Id="rId42" Type="http://schemas.openxmlformats.org/officeDocument/2006/relationships/hyperlink" Target="https://ru.wikipedia.org/wiki/%D0%A0%D0%B5%D0%B0%D0%BB%D1%8C%D0%BD%D0%B0%D1%8F_%D0%BB%D1%8E%D0%B1%D0%BE%D0%B2%D1%8C" TargetMode="External"/><Relationship Id="rId7" Type="http://schemas.openxmlformats.org/officeDocument/2006/relationships/hyperlink" Target="https://ru.wikipedia.org/wiki/%D0%A2%D0%B5%D0%BC%D0%B7%D0%B0" TargetMode="External"/><Relationship Id="rId12" Type="http://schemas.openxmlformats.org/officeDocument/2006/relationships/hyperlink" Target="https://ru.wikipedia.org/wiki/22_%D1%84%D0%B5%D0%B2%D1%80%D0%B0%D0%BB%D1%8F" TargetMode="External"/><Relationship Id="rId17" Type="http://schemas.openxmlformats.org/officeDocument/2006/relationships/hyperlink" Target="https://ru.wikipedia.org/wiki/%D0%A1%D0%BE%D0%B1%D0%BE%D1%80_%D0%A1%D0%B2%D1%8F%D1%82%D0%BE%D0%B3%D0%BE_%D0%9F%D0%B0%D0%B2%D0%BB%D0%B0" TargetMode="External"/><Relationship Id="rId25" Type="http://schemas.openxmlformats.org/officeDocument/2006/relationships/hyperlink" Target="https://ru.wikipedia.org/wiki/%D0%A2%D0%B5%D0%BC%D0%B7%D0%B0" TargetMode="External"/><Relationship Id="rId33" Type="http://schemas.openxmlformats.org/officeDocument/2006/relationships/hyperlink" Target="https://ru.wikipedia.org/wiki/22_%D1%84%D0%B5%D0%B2%D1%80%D0%B0%D0%BB%D1%8F" TargetMode="External"/><Relationship Id="rId38" Type="http://schemas.openxmlformats.org/officeDocument/2006/relationships/hyperlink" Target="https://ru.wikipedia.org/wiki/%D0%9A%D0%B8%D1%80%D0%B8%D0%BB%D0%BB_(%D1%83%D1%80%D0%B0%D0%B3%D0%B0%D0%BD)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2%D0%B5%D0%BC%D0%B7%D0%B0" TargetMode="External"/><Relationship Id="rId20" Type="http://schemas.openxmlformats.org/officeDocument/2006/relationships/hyperlink" Target="https://ru.wikipedia.org/wiki/%D0%93%D0%BB%D0%BE%D0%B1%D1%83%D1%81_(%D1%82%D0%B5%D0%B0%D1%82%D1%80)" TargetMode="External"/><Relationship Id="rId29" Type="http://schemas.openxmlformats.org/officeDocument/2006/relationships/hyperlink" Target="https://ru.wikipedia.org/wiki/%D0%90%D0%BD%D0%B3%D0%BB%D0%B8%D1%8F" TargetMode="External"/><Relationship Id="rId41" Type="http://schemas.openxmlformats.org/officeDocument/2006/relationships/hyperlink" Target="https://ru.wikipedia.org/wiki/%D0%9F%D0%BE%D0%B6%D0%B8%D1%80%D0%B0%D1%82%D0%B5%D0%BB%D0%B8_%D1%81%D0%BC%D0%B5%D1%80%D1%82%D0%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D%D0%B3%D0%BB%D0%B8%D0%B9%D1%81%D0%BA%D0%B8%D0%B9_%D1%8F%D0%B7%D1%8B%D0%BA" TargetMode="External"/><Relationship Id="rId11" Type="http://schemas.openxmlformats.org/officeDocument/2006/relationships/hyperlink" Target="https://ru.wikipedia.org/wiki/2000" TargetMode="External"/><Relationship Id="rId24" Type="http://schemas.openxmlformats.org/officeDocument/2006/relationships/hyperlink" Target="https://ru.wikipedia.org/wiki/%D0%A4%D1%83%D0%BD%D1%82_%D1%81%D1%82%D0%B5%D1%80%D0%BB%D0%B8%D0%BD%D0%B3%D0%BE%D0%B2" TargetMode="External"/><Relationship Id="rId32" Type="http://schemas.openxmlformats.org/officeDocument/2006/relationships/hyperlink" Target="https://ru.wikipedia.org/wiki/%D0%94%D0%B5%D0%BC%D0%BF%D1%84%D0%B5%D1%80" TargetMode="External"/><Relationship Id="rId37" Type="http://schemas.openxmlformats.org/officeDocument/2006/relationships/hyperlink" Target="https://ru.wikipedia.org/wiki/%D0%95%D0%B2%D1%80%D0%BE%D0%BF%D0%B0" TargetMode="External"/><Relationship Id="rId40" Type="http://schemas.openxmlformats.org/officeDocument/2006/relationships/hyperlink" Target="https://ru.wikipedia.org/wiki/%D0%93%D0%B0%D1%80%D1%80%D0%B8_%D0%9F%D0%BE%D1%82%D1%82%D0%B5%D1%80_%D0%B8_%D0%9F%D1%80%D0%B8%D0%BD%D1%86-%D0%BF%D0%BE%D0%BB%D1%83%D0%BA%D1%80%D0%BE%D0%B2%D0%BA%D0%B0_(%D1%84%D0%B8%D0%BB%D1%8C%D0%BC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2000" TargetMode="External"/><Relationship Id="rId23" Type="http://schemas.openxmlformats.org/officeDocument/2006/relationships/hyperlink" Target="https://ru.wikipedia.org/wiki/1999_%D0%B3%D0%BE%D0%B4" TargetMode="External"/><Relationship Id="rId28" Type="http://schemas.openxmlformats.org/officeDocument/2006/relationships/hyperlink" Target="https://ru.wikipedia.org/wiki/2000_%D0%B3%D0%BE%D0%B4" TargetMode="External"/><Relationship Id="rId36" Type="http://schemas.openxmlformats.org/officeDocument/2006/relationships/hyperlink" Target="https://ru.wikipedia.org/wiki/2007_%D0%B3%D0%BE%D0%B4" TargetMode="External"/><Relationship Id="rId10" Type="http://schemas.openxmlformats.org/officeDocument/2006/relationships/hyperlink" Target="https://ru.wikipedia.org/wiki/10_%D0%B8%D1%8E%D0%BD%D1%8F" TargetMode="External"/><Relationship Id="rId19" Type="http://schemas.openxmlformats.org/officeDocument/2006/relationships/hyperlink" Target="https://ru.wikipedia.org/wiki/%D0%A8%D0%B5%D0%BA%D1%81%D0%BF%D0%B8%D1%80,_%D0%A3%D0%B8%D0%BB%D1%8C%D1%8F%D0%BC" TargetMode="External"/><Relationship Id="rId31" Type="http://schemas.openxmlformats.org/officeDocument/2006/relationships/hyperlink" Target="https://ru.wikipedia.org/wiki/12_%D0%B8%D1%8E%D0%BD%D1%8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1999" TargetMode="External"/><Relationship Id="rId14" Type="http://schemas.openxmlformats.org/officeDocument/2006/relationships/hyperlink" Target="https://ru.wikipedia.org/wiki/12_%D0%B8%D1%8E%D0%BD%D1%8F" TargetMode="External"/><Relationship Id="rId22" Type="http://schemas.openxmlformats.org/officeDocument/2006/relationships/hyperlink" Target="https://ru.wikipedia.org/wiki/28_%D0%B0%D0%BF%D1%80%D0%B5%D0%BB%D1%8F" TargetMode="External"/><Relationship Id="rId27" Type="http://schemas.openxmlformats.org/officeDocument/2006/relationships/hyperlink" Target="https://ru.wikipedia.org/wiki/10_%D0%B8%D1%8E%D0%BD%D1%8F" TargetMode="External"/><Relationship Id="rId30" Type="http://schemas.openxmlformats.org/officeDocument/2006/relationships/hyperlink" Target="https://ru.wikipedia.org/wiki/%D0%95%D0%BB%D0%B8%D0%B7%D0%B0%D0%B2%D0%B5%D1%82%D0%B0_II" TargetMode="External"/><Relationship Id="rId35" Type="http://schemas.openxmlformats.org/officeDocument/2006/relationships/hyperlink" Target="https://ru.wikipedia.org/wiki/18_%D1%8F%D0%BD%D0%B2%D0%B0%D1%80%D1%8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727</Words>
  <Characters>4519</Characters>
  <Application>Microsoft Office Word</Application>
  <DocSecurity>0</DocSecurity>
  <Lines>120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Schwarz</dc:creator>
  <cp:lastModifiedBy>Юлия</cp:lastModifiedBy>
  <cp:revision>5</cp:revision>
  <dcterms:created xsi:type="dcterms:W3CDTF">2014-11-30T16:12:00Z</dcterms:created>
  <dcterms:modified xsi:type="dcterms:W3CDTF">2014-12-01T21:42:00Z</dcterms:modified>
</cp:coreProperties>
</file>